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1EE82F" w14:textId="77777777" w:rsidR="00A14311" w:rsidRDefault="00A14311" w:rsidP="00A14311">
      <w:pPr>
        <w:pStyle w:val="Sansinterligne"/>
        <w:rPr>
          <w:b/>
          <w:lang w:eastAsia="fr-FR"/>
        </w:rPr>
      </w:pPr>
    </w:p>
    <w:p w14:paraId="0CE9A642" w14:textId="77777777" w:rsidR="00CF7476" w:rsidRPr="00CF7476" w:rsidRDefault="00CF7476" w:rsidP="00A14311">
      <w:pPr>
        <w:pStyle w:val="Sansinterligne"/>
        <w:jc w:val="center"/>
        <w:rPr>
          <w:rFonts w:ascii="Helvetica" w:hAnsi="Helvetica"/>
          <w:b/>
          <w:lang w:eastAsia="fr-FR"/>
        </w:rPr>
      </w:pPr>
      <w:r w:rsidRPr="00CF7476">
        <w:rPr>
          <w:b/>
          <w:lang w:eastAsia="fr-FR"/>
        </w:rPr>
        <w:t xml:space="preserve">Stop au nettoyage ethnique de l’armée turque à </w:t>
      </w:r>
      <w:proofErr w:type="spellStart"/>
      <w:r w:rsidRPr="00CF7476">
        <w:rPr>
          <w:b/>
          <w:lang w:eastAsia="fr-FR"/>
        </w:rPr>
        <w:t>Afrin</w:t>
      </w:r>
      <w:proofErr w:type="spellEnd"/>
      <w:r w:rsidRPr="00CF7476">
        <w:rPr>
          <w:b/>
          <w:lang w:eastAsia="fr-FR"/>
        </w:rPr>
        <w:t> !</w:t>
      </w:r>
    </w:p>
    <w:p w14:paraId="7A9BDBEF" w14:textId="77777777" w:rsidR="00CF7476" w:rsidRDefault="00CF7476" w:rsidP="00CF7476">
      <w:pPr>
        <w:rPr>
          <w:lang w:eastAsia="fr-FR"/>
        </w:rPr>
      </w:pPr>
    </w:p>
    <w:p w14:paraId="4851553D" w14:textId="77777777" w:rsidR="00CF7476" w:rsidRDefault="00CF7476" w:rsidP="00CF7476">
      <w:pPr>
        <w:rPr>
          <w:sz w:val="22"/>
          <w:szCs w:val="22"/>
          <w:lang w:eastAsia="fr-FR"/>
        </w:rPr>
      </w:pPr>
      <w:r w:rsidRPr="00CF7476">
        <w:rPr>
          <w:sz w:val="22"/>
          <w:szCs w:val="22"/>
          <w:lang w:eastAsia="fr-FR"/>
        </w:rPr>
        <w:t>Depuis le 20 janvier 2018, l’armée d’occupation turque poursuit ses bombardements sur les civils d’</w:t>
      </w:r>
      <w:proofErr w:type="spellStart"/>
      <w:r w:rsidRPr="00CF7476">
        <w:rPr>
          <w:sz w:val="22"/>
          <w:szCs w:val="22"/>
          <w:lang w:eastAsia="fr-FR"/>
        </w:rPr>
        <w:t>Afrin</w:t>
      </w:r>
      <w:proofErr w:type="spellEnd"/>
      <w:r w:rsidRPr="00CF7476">
        <w:rPr>
          <w:sz w:val="22"/>
          <w:szCs w:val="22"/>
          <w:lang w:eastAsia="fr-FR"/>
        </w:rPr>
        <w:t>.</w:t>
      </w:r>
    </w:p>
    <w:p w14:paraId="733FD0E9" w14:textId="77777777" w:rsidR="00CF7476" w:rsidRPr="00CF7476" w:rsidRDefault="00CF7476" w:rsidP="00CF7476">
      <w:pPr>
        <w:rPr>
          <w:rFonts w:ascii="Helvetica" w:hAnsi="Helvetica"/>
          <w:sz w:val="22"/>
          <w:szCs w:val="22"/>
          <w:lang w:eastAsia="fr-FR"/>
        </w:rPr>
      </w:pPr>
    </w:p>
    <w:p w14:paraId="723E6CFB" w14:textId="77777777" w:rsidR="00CF7476" w:rsidRPr="00CF7476" w:rsidRDefault="00CF7476" w:rsidP="00CF7476">
      <w:pPr>
        <w:rPr>
          <w:rFonts w:ascii="Helvetica" w:hAnsi="Helvetica"/>
          <w:sz w:val="22"/>
          <w:szCs w:val="22"/>
          <w:lang w:eastAsia="fr-FR"/>
        </w:rPr>
      </w:pPr>
      <w:r w:rsidRPr="00CF7476">
        <w:rPr>
          <w:sz w:val="22"/>
          <w:szCs w:val="22"/>
          <w:lang w:eastAsia="fr-FR"/>
        </w:rPr>
        <w:t>Le peuple kurde d’</w:t>
      </w:r>
      <w:proofErr w:type="spellStart"/>
      <w:r w:rsidRPr="00CF7476">
        <w:rPr>
          <w:sz w:val="22"/>
          <w:szCs w:val="22"/>
          <w:lang w:eastAsia="fr-FR"/>
        </w:rPr>
        <w:t>Afrin</w:t>
      </w:r>
      <w:proofErr w:type="spellEnd"/>
      <w:r w:rsidRPr="00CF7476">
        <w:rPr>
          <w:sz w:val="22"/>
          <w:szCs w:val="22"/>
          <w:lang w:eastAsia="fr-FR"/>
        </w:rPr>
        <w:t xml:space="preserve"> fait face à un génocide et à un nettoyage ethnique par l’armée turque et ses alliés tels qu’Al-Qaeda, Al-</w:t>
      </w:r>
      <w:proofErr w:type="spellStart"/>
      <w:r w:rsidRPr="00CF7476">
        <w:rPr>
          <w:sz w:val="22"/>
          <w:szCs w:val="22"/>
          <w:lang w:eastAsia="fr-FR"/>
        </w:rPr>
        <w:t>Nosra</w:t>
      </w:r>
      <w:proofErr w:type="spellEnd"/>
      <w:r w:rsidRPr="00CF7476">
        <w:rPr>
          <w:sz w:val="22"/>
          <w:szCs w:val="22"/>
          <w:lang w:eastAsia="fr-FR"/>
        </w:rPr>
        <w:t xml:space="preserve"> et l’Etat Islamique. </w:t>
      </w:r>
    </w:p>
    <w:p w14:paraId="5FE7E094" w14:textId="77777777" w:rsidR="00CF7476" w:rsidRPr="00CF7476" w:rsidRDefault="00CF7476" w:rsidP="00CF7476">
      <w:pPr>
        <w:rPr>
          <w:rFonts w:ascii="Helvetica" w:hAnsi="Helvetica"/>
          <w:sz w:val="22"/>
          <w:szCs w:val="22"/>
          <w:lang w:eastAsia="fr-FR"/>
        </w:rPr>
      </w:pPr>
      <w:r w:rsidRPr="00CF7476">
        <w:rPr>
          <w:sz w:val="22"/>
          <w:szCs w:val="22"/>
          <w:lang w:eastAsia="fr-FR"/>
        </w:rPr>
        <w:t>La communauté interna</w:t>
      </w:r>
      <w:r>
        <w:rPr>
          <w:sz w:val="22"/>
          <w:szCs w:val="22"/>
          <w:lang w:eastAsia="fr-FR"/>
        </w:rPr>
        <w:t xml:space="preserve">tionale continue </w:t>
      </w:r>
      <w:r w:rsidRPr="00CF7476">
        <w:rPr>
          <w:sz w:val="22"/>
          <w:szCs w:val="22"/>
          <w:lang w:eastAsia="fr-FR"/>
        </w:rPr>
        <w:t>de garder le silence et ferme les yeux sur ces massacres. </w:t>
      </w:r>
    </w:p>
    <w:p w14:paraId="5D9F704B" w14:textId="77777777" w:rsidR="00CF7476" w:rsidRPr="00CF7476" w:rsidRDefault="00CF7476" w:rsidP="00CF7476">
      <w:pPr>
        <w:rPr>
          <w:rFonts w:ascii="Helvetica" w:hAnsi="Helvetica"/>
          <w:sz w:val="22"/>
          <w:szCs w:val="22"/>
          <w:lang w:eastAsia="fr-FR"/>
        </w:rPr>
      </w:pPr>
      <w:r w:rsidRPr="00CF7476">
        <w:rPr>
          <w:sz w:val="22"/>
          <w:szCs w:val="22"/>
          <w:lang w:eastAsia="fr-FR"/>
        </w:rPr>
        <w:t> </w:t>
      </w:r>
    </w:p>
    <w:p w14:paraId="48A3E7FA" w14:textId="77777777" w:rsidR="00CF7476" w:rsidRPr="00CF7476" w:rsidRDefault="00CF7476" w:rsidP="00CF7476">
      <w:pPr>
        <w:rPr>
          <w:rFonts w:ascii="Helvetica" w:hAnsi="Helvetica"/>
          <w:sz w:val="22"/>
          <w:szCs w:val="22"/>
          <w:lang w:eastAsia="fr-FR"/>
        </w:rPr>
      </w:pPr>
      <w:r w:rsidRPr="00CF7476">
        <w:rPr>
          <w:sz w:val="22"/>
          <w:szCs w:val="22"/>
          <w:lang w:eastAsia="fr-FR"/>
        </w:rPr>
        <w:t xml:space="preserve">Malgré l’adoption d’une résolution par le Conseil de Sécurité de l’ONU pour l’arrêt des opérations militaires en Syrie, les attaques de l’armée turque se sont intensifiées dans la zone. Le cessez le feu est présent seulement sur les papiers et il n’y a aucune force qui gère son application, alors qu’il représentait une once d’espoir pour les peuples de Syrie. Cela fait de l’Union Européenne, des États-Unis, de la Russie et des Nations Unies des complices de ce génocide à </w:t>
      </w:r>
      <w:proofErr w:type="spellStart"/>
      <w:r w:rsidRPr="00CF7476">
        <w:rPr>
          <w:sz w:val="22"/>
          <w:szCs w:val="22"/>
          <w:lang w:eastAsia="fr-FR"/>
        </w:rPr>
        <w:t>Afrin</w:t>
      </w:r>
      <w:proofErr w:type="spellEnd"/>
      <w:r w:rsidRPr="00CF7476">
        <w:rPr>
          <w:sz w:val="22"/>
          <w:szCs w:val="22"/>
          <w:lang w:eastAsia="fr-FR"/>
        </w:rPr>
        <w:t>. Depuis le début des attaques 280 civils ont été tués dont 50 depuis l’adoption de la résolution. 747 habitants sont actuellement blessés dont des femmes et des enfants.</w:t>
      </w:r>
    </w:p>
    <w:p w14:paraId="53074FE4" w14:textId="77777777" w:rsidR="00CF7476" w:rsidRPr="00CF7476" w:rsidRDefault="00CF7476" w:rsidP="00CF7476">
      <w:pPr>
        <w:rPr>
          <w:rFonts w:ascii="Helvetica" w:hAnsi="Helvetica"/>
          <w:sz w:val="22"/>
          <w:szCs w:val="22"/>
          <w:lang w:eastAsia="fr-FR"/>
        </w:rPr>
      </w:pPr>
      <w:r w:rsidRPr="00CF7476">
        <w:rPr>
          <w:sz w:val="22"/>
          <w:szCs w:val="22"/>
          <w:lang w:eastAsia="fr-FR"/>
        </w:rPr>
        <w:t> </w:t>
      </w:r>
    </w:p>
    <w:p w14:paraId="5A90B126" w14:textId="77777777" w:rsidR="00CF7476" w:rsidRPr="00CF7476" w:rsidRDefault="00CF7476" w:rsidP="00CF7476">
      <w:pPr>
        <w:rPr>
          <w:rFonts w:ascii="Helvetica" w:hAnsi="Helvetica"/>
          <w:b/>
          <w:sz w:val="22"/>
          <w:szCs w:val="22"/>
          <w:lang w:eastAsia="fr-FR"/>
        </w:rPr>
      </w:pPr>
      <w:r w:rsidRPr="00CF7476">
        <w:rPr>
          <w:b/>
          <w:sz w:val="22"/>
          <w:szCs w:val="22"/>
          <w:lang w:eastAsia="fr-FR"/>
        </w:rPr>
        <w:t>Les armes utilisées contre les civils d’</w:t>
      </w:r>
      <w:proofErr w:type="spellStart"/>
      <w:r w:rsidRPr="00CF7476">
        <w:rPr>
          <w:b/>
          <w:sz w:val="22"/>
          <w:szCs w:val="22"/>
          <w:lang w:eastAsia="fr-FR"/>
        </w:rPr>
        <w:t>Afrin</w:t>
      </w:r>
      <w:proofErr w:type="spellEnd"/>
      <w:r w:rsidRPr="00CF7476">
        <w:rPr>
          <w:b/>
          <w:sz w:val="22"/>
          <w:szCs w:val="22"/>
          <w:lang w:eastAsia="fr-FR"/>
        </w:rPr>
        <w:t> </w:t>
      </w:r>
    </w:p>
    <w:p w14:paraId="7BE8D80A" w14:textId="77777777" w:rsidR="00CF7476" w:rsidRPr="00CF7476" w:rsidRDefault="00CF7476" w:rsidP="00CF7476">
      <w:pPr>
        <w:rPr>
          <w:rFonts w:ascii="Helvetica" w:hAnsi="Helvetica"/>
          <w:sz w:val="22"/>
          <w:szCs w:val="22"/>
          <w:lang w:eastAsia="fr-FR"/>
        </w:rPr>
      </w:pPr>
      <w:r w:rsidRPr="00CF7476">
        <w:rPr>
          <w:sz w:val="22"/>
          <w:szCs w:val="22"/>
          <w:lang w:eastAsia="fr-FR"/>
        </w:rPr>
        <w:t> </w:t>
      </w:r>
    </w:p>
    <w:p w14:paraId="2EB504A6" w14:textId="77777777" w:rsidR="00CF7476" w:rsidRPr="00CF7476" w:rsidRDefault="00CF7476" w:rsidP="00CF7476">
      <w:pPr>
        <w:rPr>
          <w:rFonts w:ascii="Helvetica" w:hAnsi="Helvetica"/>
          <w:sz w:val="22"/>
          <w:szCs w:val="22"/>
          <w:lang w:eastAsia="fr-FR"/>
        </w:rPr>
      </w:pPr>
      <w:r w:rsidRPr="00CF7476">
        <w:rPr>
          <w:sz w:val="22"/>
          <w:szCs w:val="22"/>
          <w:lang w:eastAsia="fr-FR"/>
        </w:rPr>
        <w:t>La Turquie fait usage d’armes chimiques envers les civils. De nombreux villages ont été victimes d’attaques au gaz et des milliers de civils ont été forcés à quitter leurs villages et migrer au centre-ville d’</w:t>
      </w:r>
      <w:proofErr w:type="spellStart"/>
      <w:r w:rsidRPr="00CF7476">
        <w:rPr>
          <w:sz w:val="22"/>
          <w:szCs w:val="22"/>
          <w:lang w:eastAsia="fr-FR"/>
        </w:rPr>
        <w:t>Afrin</w:t>
      </w:r>
      <w:proofErr w:type="spellEnd"/>
      <w:r w:rsidRPr="00CF7476">
        <w:rPr>
          <w:sz w:val="22"/>
          <w:szCs w:val="22"/>
          <w:lang w:eastAsia="fr-FR"/>
        </w:rPr>
        <w:t xml:space="preserve"> à cause des raids aériens et aux bombardements.</w:t>
      </w:r>
    </w:p>
    <w:p w14:paraId="71802872" w14:textId="77777777" w:rsidR="00CF7476" w:rsidRPr="00CF7476" w:rsidRDefault="00CF7476" w:rsidP="00CF7476">
      <w:pPr>
        <w:rPr>
          <w:rFonts w:ascii="Helvetica" w:hAnsi="Helvetica"/>
          <w:sz w:val="22"/>
          <w:szCs w:val="22"/>
          <w:lang w:eastAsia="fr-FR"/>
        </w:rPr>
      </w:pPr>
      <w:r w:rsidRPr="00CF7476">
        <w:rPr>
          <w:sz w:val="22"/>
          <w:szCs w:val="22"/>
          <w:lang w:eastAsia="fr-FR"/>
        </w:rPr>
        <w:t> </w:t>
      </w:r>
    </w:p>
    <w:p w14:paraId="5C9C9CF1" w14:textId="77777777" w:rsidR="00CF7476" w:rsidRPr="00CF7476" w:rsidRDefault="00CF7476" w:rsidP="00CF7476">
      <w:pPr>
        <w:rPr>
          <w:rFonts w:ascii="Helvetica" w:hAnsi="Helvetica"/>
          <w:b/>
          <w:sz w:val="22"/>
          <w:szCs w:val="22"/>
          <w:lang w:eastAsia="fr-FR"/>
        </w:rPr>
      </w:pPr>
      <w:r w:rsidRPr="00CF7476">
        <w:rPr>
          <w:b/>
          <w:sz w:val="22"/>
          <w:szCs w:val="22"/>
          <w:lang w:eastAsia="fr-FR"/>
        </w:rPr>
        <w:t xml:space="preserve">Plus d’eau et d’électricité à </w:t>
      </w:r>
      <w:proofErr w:type="spellStart"/>
      <w:r w:rsidRPr="00CF7476">
        <w:rPr>
          <w:b/>
          <w:sz w:val="22"/>
          <w:szCs w:val="22"/>
          <w:lang w:eastAsia="fr-FR"/>
        </w:rPr>
        <w:t>Afrin</w:t>
      </w:r>
      <w:proofErr w:type="spellEnd"/>
      <w:r w:rsidRPr="00CF7476">
        <w:rPr>
          <w:b/>
          <w:sz w:val="22"/>
          <w:szCs w:val="22"/>
          <w:lang w:eastAsia="fr-FR"/>
        </w:rPr>
        <w:t> </w:t>
      </w:r>
    </w:p>
    <w:p w14:paraId="7F3DA961" w14:textId="77777777" w:rsidR="00CF7476" w:rsidRPr="00CF7476" w:rsidRDefault="00CF7476" w:rsidP="00CF7476">
      <w:pPr>
        <w:rPr>
          <w:rFonts w:ascii="Helvetica" w:hAnsi="Helvetica"/>
          <w:sz w:val="22"/>
          <w:szCs w:val="22"/>
          <w:lang w:eastAsia="fr-FR"/>
        </w:rPr>
      </w:pPr>
      <w:r w:rsidRPr="00CF7476">
        <w:rPr>
          <w:sz w:val="22"/>
          <w:szCs w:val="22"/>
          <w:lang w:eastAsia="fr-FR"/>
        </w:rPr>
        <w:t> </w:t>
      </w:r>
    </w:p>
    <w:p w14:paraId="7B97FAA7" w14:textId="77777777" w:rsidR="00CF7476" w:rsidRPr="00CF7476" w:rsidRDefault="00CF7476" w:rsidP="00CF7476">
      <w:pPr>
        <w:rPr>
          <w:rFonts w:ascii="Helvetica" w:hAnsi="Helvetica"/>
          <w:sz w:val="22"/>
          <w:szCs w:val="22"/>
          <w:lang w:eastAsia="fr-FR"/>
        </w:rPr>
      </w:pPr>
      <w:r w:rsidRPr="00CF7476">
        <w:rPr>
          <w:sz w:val="22"/>
          <w:szCs w:val="22"/>
          <w:lang w:eastAsia="fr-FR"/>
        </w:rPr>
        <w:t>Actuellement, le siège sur la ville d’</w:t>
      </w:r>
      <w:proofErr w:type="spellStart"/>
      <w:r w:rsidRPr="00CF7476">
        <w:rPr>
          <w:sz w:val="22"/>
          <w:szCs w:val="22"/>
          <w:lang w:eastAsia="fr-FR"/>
        </w:rPr>
        <w:t>Afrin</w:t>
      </w:r>
      <w:proofErr w:type="spellEnd"/>
      <w:r w:rsidRPr="00CF7476">
        <w:rPr>
          <w:sz w:val="22"/>
          <w:szCs w:val="22"/>
          <w:lang w:eastAsia="fr-FR"/>
        </w:rPr>
        <w:t xml:space="preserve"> a débuté et l’armée turque vise spécialement les infrastructures pour forcer les habitants à quitter la ville. Les boulangeries, lignes d’électricité et de téléphone ainsi que les installations pour la distribution d’eau ont été prises pour cible par l’armée turque. Depuis que l’usine à </w:t>
      </w:r>
      <w:proofErr w:type="spellStart"/>
      <w:r w:rsidRPr="00CF7476">
        <w:rPr>
          <w:sz w:val="22"/>
          <w:szCs w:val="22"/>
          <w:lang w:eastAsia="fr-FR"/>
        </w:rPr>
        <w:t>Meydanke</w:t>
      </w:r>
      <w:proofErr w:type="spellEnd"/>
      <w:r w:rsidRPr="00CF7476">
        <w:rPr>
          <w:sz w:val="22"/>
          <w:szCs w:val="22"/>
          <w:lang w:eastAsia="fr-FR"/>
        </w:rPr>
        <w:t>-Dam a été assiégée, il n’y a plus d’eau ou d’électricité. </w:t>
      </w:r>
    </w:p>
    <w:p w14:paraId="1077C1CC" w14:textId="77777777" w:rsidR="00CF7476" w:rsidRPr="00CF7476" w:rsidRDefault="00CF7476" w:rsidP="00CF7476">
      <w:pPr>
        <w:rPr>
          <w:rFonts w:ascii="Helvetica" w:hAnsi="Helvetica"/>
          <w:sz w:val="22"/>
          <w:szCs w:val="22"/>
          <w:lang w:eastAsia="fr-FR"/>
        </w:rPr>
      </w:pPr>
      <w:r w:rsidRPr="00CF7476">
        <w:rPr>
          <w:sz w:val="22"/>
          <w:szCs w:val="22"/>
          <w:lang w:eastAsia="fr-FR"/>
        </w:rPr>
        <w:t> </w:t>
      </w:r>
    </w:p>
    <w:p w14:paraId="5D525C97" w14:textId="77777777" w:rsidR="00CF7476" w:rsidRPr="00CF7476" w:rsidRDefault="00CF7476" w:rsidP="00CF7476">
      <w:pPr>
        <w:rPr>
          <w:rFonts w:ascii="Helvetica" w:hAnsi="Helvetica"/>
          <w:sz w:val="22"/>
          <w:szCs w:val="22"/>
          <w:lang w:eastAsia="fr-FR"/>
        </w:rPr>
      </w:pPr>
      <w:r w:rsidRPr="00CF7476">
        <w:rPr>
          <w:sz w:val="22"/>
          <w:szCs w:val="22"/>
          <w:lang w:eastAsia="fr-FR"/>
        </w:rPr>
        <w:t>Les kurdes d’</w:t>
      </w:r>
      <w:proofErr w:type="spellStart"/>
      <w:r w:rsidRPr="00CF7476">
        <w:rPr>
          <w:sz w:val="22"/>
          <w:szCs w:val="22"/>
          <w:lang w:eastAsia="fr-FR"/>
        </w:rPr>
        <w:t>Afrin</w:t>
      </w:r>
      <w:proofErr w:type="spellEnd"/>
      <w:r w:rsidRPr="00CF7476">
        <w:rPr>
          <w:sz w:val="22"/>
          <w:szCs w:val="22"/>
          <w:lang w:eastAsia="fr-FR"/>
        </w:rPr>
        <w:t xml:space="preserve"> font face aujourd’hui à la possibilité de devenir les victimes de la campagne de nettoyage ethnique jusqu’à ce qu’ils disparaissent totalement d’</w:t>
      </w:r>
      <w:proofErr w:type="spellStart"/>
      <w:r w:rsidRPr="00CF7476">
        <w:rPr>
          <w:sz w:val="22"/>
          <w:szCs w:val="22"/>
          <w:lang w:eastAsia="fr-FR"/>
        </w:rPr>
        <w:t>Afrin</w:t>
      </w:r>
      <w:proofErr w:type="spellEnd"/>
      <w:r w:rsidRPr="00CF7476">
        <w:rPr>
          <w:sz w:val="22"/>
          <w:szCs w:val="22"/>
          <w:lang w:eastAsia="fr-FR"/>
        </w:rPr>
        <w:t xml:space="preserve">. En réalité, cette enclave est connue historiquement pour avoir été le lieu de vie des kurdes mais lorsque les opérations ont été lancées par le président turc, il a clairement expliqué son intention qui était de « rendre </w:t>
      </w:r>
      <w:proofErr w:type="spellStart"/>
      <w:r w:rsidRPr="00CF7476">
        <w:rPr>
          <w:sz w:val="22"/>
          <w:szCs w:val="22"/>
          <w:lang w:eastAsia="fr-FR"/>
        </w:rPr>
        <w:t>Afrin</w:t>
      </w:r>
      <w:proofErr w:type="spellEnd"/>
      <w:r w:rsidRPr="00CF7476">
        <w:rPr>
          <w:sz w:val="22"/>
          <w:szCs w:val="22"/>
          <w:lang w:eastAsia="fr-FR"/>
        </w:rPr>
        <w:t xml:space="preserve"> à ses propriétaires » ! Il est clair qu’Erdogan a lancé cette campagne envers tous les kurdes du monde. </w:t>
      </w:r>
    </w:p>
    <w:p w14:paraId="3BB6F083" w14:textId="77777777" w:rsidR="00CF7476" w:rsidRPr="00CF7476" w:rsidRDefault="00CF7476" w:rsidP="00CF7476">
      <w:pPr>
        <w:rPr>
          <w:rFonts w:ascii="Helvetica" w:hAnsi="Helvetica"/>
          <w:sz w:val="22"/>
          <w:szCs w:val="22"/>
          <w:lang w:eastAsia="fr-FR"/>
        </w:rPr>
      </w:pPr>
      <w:r w:rsidRPr="00CF7476">
        <w:rPr>
          <w:sz w:val="22"/>
          <w:szCs w:val="22"/>
          <w:lang w:eastAsia="fr-FR"/>
        </w:rPr>
        <w:t> </w:t>
      </w:r>
    </w:p>
    <w:p w14:paraId="74359B64" w14:textId="301E5FD0" w:rsidR="00CF7476" w:rsidRPr="00CF7476" w:rsidRDefault="00CF7476" w:rsidP="00CF7476">
      <w:pPr>
        <w:rPr>
          <w:rFonts w:ascii="Helvetica" w:hAnsi="Helvetica"/>
          <w:sz w:val="22"/>
          <w:szCs w:val="22"/>
          <w:lang w:eastAsia="fr-FR"/>
        </w:rPr>
      </w:pPr>
      <w:r w:rsidRPr="00CF7476">
        <w:rPr>
          <w:sz w:val="22"/>
          <w:szCs w:val="22"/>
          <w:lang w:eastAsia="fr-FR"/>
        </w:rPr>
        <w:t>La Turquie poursuit ses attaques malgré la résolution des Nations Unies</w:t>
      </w:r>
      <w:r w:rsidR="0035157B">
        <w:rPr>
          <w:sz w:val="22"/>
          <w:szCs w:val="22"/>
          <w:lang w:eastAsia="fr-FR"/>
        </w:rPr>
        <w:t>,</w:t>
      </w:r>
      <w:r w:rsidRPr="00CF7476">
        <w:rPr>
          <w:sz w:val="22"/>
          <w:szCs w:val="22"/>
          <w:lang w:eastAsia="fr-FR"/>
        </w:rPr>
        <w:t xml:space="preserve"> mais la communauté internationale ainsi que les Nations Unies demeurent silencieuses malgré cette violation. </w:t>
      </w:r>
    </w:p>
    <w:p w14:paraId="4797484F" w14:textId="77777777" w:rsidR="00CF7476" w:rsidRPr="00CF7476" w:rsidRDefault="00CF7476" w:rsidP="00CF7476">
      <w:pPr>
        <w:rPr>
          <w:rFonts w:ascii="Helvetica" w:hAnsi="Helvetica"/>
          <w:sz w:val="22"/>
          <w:szCs w:val="22"/>
          <w:lang w:eastAsia="fr-FR"/>
        </w:rPr>
      </w:pPr>
      <w:r w:rsidRPr="00CF7476">
        <w:rPr>
          <w:sz w:val="22"/>
          <w:szCs w:val="22"/>
          <w:lang w:eastAsia="fr-FR"/>
        </w:rPr>
        <w:t> </w:t>
      </w:r>
    </w:p>
    <w:p w14:paraId="11BDD7A4" w14:textId="77777777" w:rsidR="00CF7476" w:rsidRDefault="00CF7476" w:rsidP="00CF7476">
      <w:pPr>
        <w:rPr>
          <w:b/>
          <w:sz w:val="22"/>
          <w:szCs w:val="22"/>
          <w:lang w:eastAsia="fr-FR"/>
        </w:rPr>
      </w:pPr>
      <w:r w:rsidRPr="00CF7476">
        <w:rPr>
          <w:b/>
          <w:sz w:val="22"/>
          <w:szCs w:val="22"/>
          <w:lang w:eastAsia="fr-FR"/>
        </w:rPr>
        <w:t>Aujourd’hui les résultats sont clairs :</w:t>
      </w:r>
    </w:p>
    <w:p w14:paraId="3B06795B" w14:textId="77777777" w:rsidR="00CF7476" w:rsidRPr="00CF7476" w:rsidRDefault="00CF7476" w:rsidP="00CF7476">
      <w:pPr>
        <w:rPr>
          <w:rFonts w:ascii="Helvetica" w:hAnsi="Helvetica"/>
          <w:b/>
          <w:sz w:val="22"/>
          <w:szCs w:val="22"/>
          <w:lang w:eastAsia="fr-FR"/>
        </w:rPr>
      </w:pPr>
    </w:p>
    <w:p w14:paraId="026A7C8B" w14:textId="77777777" w:rsidR="00CF7476" w:rsidRPr="00CF7476" w:rsidRDefault="00CF7476" w:rsidP="00CF7476">
      <w:pPr>
        <w:rPr>
          <w:rFonts w:ascii="Helvetica" w:hAnsi="Helvetica"/>
          <w:b/>
          <w:sz w:val="22"/>
          <w:szCs w:val="22"/>
          <w:lang w:eastAsia="fr-FR"/>
        </w:rPr>
      </w:pPr>
      <w:r w:rsidRPr="00CF7476">
        <w:rPr>
          <w:rFonts w:ascii="Helvetica" w:hAnsi="Helvetica"/>
          <w:b/>
          <w:sz w:val="22"/>
          <w:szCs w:val="22"/>
          <w:lang w:eastAsia="fr-FR"/>
        </w:rPr>
        <w:t>-</w:t>
      </w:r>
      <w:r w:rsidRPr="00CF7476">
        <w:rPr>
          <w:b/>
          <w:sz w:val="22"/>
          <w:szCs w:val="22"/>
          <w:lang w:eastAsia="fr-FR"/>
        </w:rPr>
        <w:t>       La Turquie tue les kurdes alors que l’ONU garde le silence.</w:t>
      </w:r>
    </w:p>
    <w:p w14:paraId="4A3883DD" w14:textId="77777777" w:rsidR="00CF7476" w:rsidRPr="00CF7476" w:rsidRDefault="00CF7476" w:rsidP="00CF7476">
      <w:pPr>
        <w:rPr>
          <w:rFonts w:ascii="Helvetica" w:hAnsi="Helvetica"/>
          <w:b/>
          <w:sz w:val="22"/>
          <w:szCs w:val="22"/>
          <w:lang w:eastAsia="fr-FR"/>
        </w:rPr>
      </w:pPr>
      <w:r w:rsidRPr="00CF7476">
        <w:rPr>
          <w:rFonts w:ascii="Helvetica" w:hAnsi="Helvetica"/>
          <w:b/>
          <w:sz w:val="22"/>
          <w:szCs w:val="22"/>
          <w:lang w:eastAsia="fr-FR"/>
        </w:rPr>
        <w:t>-</w:t>
      </w:r>
      <w:r w:rsidRPr="00CF7476">
        <w:rPr>
          <w:b/>
          <w:sz w:val="22"/>
          <w:szCs w:val="22"/>
          <w:lang w:eastAsia="fr-FR"/>
        </w:rPr>
        <w:t xml:space="preserve">       Hier c’était l’Etat Islamique à Kobane, aujourd’hui c’est l’État Turc à </w:t>
      </w:r>
      <w:proofErr w:type="spellStart"/>
      <w:r w:rsidRPr="00CF7476">
        <w:rPr>
          <w:b/>
          <w:sz w:val="22"/>
          <w:szCs w:val="22"/>
          <w:lang w:eastAsia="fr-FR"/>
        </w:rPr>
        <w:t>Afrin</w:t>
      </w:r>
      <w:proofErr w:type="spellEnd"/>
      <w:r w:rsidRPr="00CF7476">
        <w:rPr>
          <w:b/>
          <w:sz w:val="22"/>
          <w:szCs w:val="22"/>
          <w:lang w:eastAsia="fr-FR"/>
        </w:rPr>
        <w:t>.</w:t>
      </w:r>
    </w:p>
    <w:p w14:paraId="752784EF" w14:textId="77777777" w:rsidR="00CF7476" w:rsidRPr="00CF7476" w:rsidRDefault="00CF7476" w:rsidP="00CF7476">
      <w:pPr>
        <w:rPr>
          <w:rFonts w:ascii="Helvetica" w:hAnsi="Helvetica"/>
          <w:b/>
          <w:sz w:val="22"/>
          <w:szCs w:val="22"/>
          <w:lang w:eastAsia="fr-FR"/>
        </w:rPr>
      </w:pPr>
      <w:r w:rsidRPr="00CF7476">
        <w:rPr>
          <w:rFonts w:ascii="Helvetica" w:hAnsi="Helvetica"/>
          <w:b/>
          <w:sz w:val="22"/>
          <w:szCs w:val="22"/>
          <w:lang w:eastAsia="fr-FR"/>
        </w:rPr>
        <w:t>-</w:t>
      </w:r>
      <w:r w:rsidRPr="00CF7476">
        <w:rPr>
          <w:b/>
          <w:sz w:val="22"/>
          <w:szCs w:val="22"/>
          <w:lang w:eastAsia="fr-FR"/>
        </w:rPr>
        <w:t>       Alors que la Turquie massacre, l’Europe, l’OTAN, la Russie et l’ONU sont seulement en train de regarder.</w:t>
      </w:r>
    </w:p>
    <w:p w14:paraId="7D0D47F3" w14:textId="77777777" w:rsidR="007D09BC" w:rsidRPr="00CF7476" w:rsidRDefault="00D636DE" w:rsidP="00CF7476">
      <w:pPr>
        <w:rPr>
          <w:b/>
          <w:sz w:val="22"/>
          <w:szCs w:val="22"/>
        </w:rPr>
      </w:pPr>
      <w:bookmarkStart w:id="0" w:name="_GoBack"/>
      <w:bookmarkEnd w:id="0"/>
    </w:p>
    <w:sectPr w:rsidR="007D09BC" w:rsidRPr="00CF7476" w:rsidSect="00DD6B02">
      <w:headerReference w:type="default" r:id="rId6"/>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EDD3F4" w14:textId="77777777" w:rsidR="00D636DE" w:rsidRDefault="00D636DE" w:rsidP="00A14311">
      <w:r>
        <w:separator/>
      </w:r>
    </w:p>
  </w:endnote>
  <w:endnote w:type="continuationSeparator" w:id="0">
    <w:p w14:paraId="76E9A00C" w14:textId="77777777" w:rsidR="00D636DE" w:rsidRDefault="00D636DE" w:rsidP="00A14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E6335" w14:textId="77777777" w:rsidR="00A14311" w:rsidRPr="004D5E2C" w:rsidRDefault="00A14311" w:rsidP="00A14311">
    <w:pPr>
      <w:pStyle w:val="Pieddepage"/>
      <w:pBdr>
        <w:top w:val="single" w:sz="4" w:space="1" w:color="auto"/>
      </w:pBdr>
      <w:jc w:val="center"/>
      <w:rPr>
        <w:color w:val="7F7F7F" w:themeColor="text1" w:themeTint="80"/>
      </w:rPr>
    </w:pPr>
    <w:r w:rsidRPr="004D5E2C">
      <w:rPr>
        <w:color w:val="7F7F7F" w:themeColor="text1" w:themeTint="80"/>
      </w:rPr>
      <w:t>16 rue d’Enghien 75010 Paris</w:t>
    </w:r>
  </w:p>
  <w:p w14:paraId="1CC9515F" w14:textId="245C67F5" w:rsidR="00A14311" w:rsidRPr="00A14311" w:rsidRDefault="00A14311" w:rsidP="00A14311">
    <w:pPr>
      <w:pStyle w:val="Pieddepage"/>
      <w:tabs>
        <w:tab w:val="left" w:pos="900"/>
        <w:tab w:val="center" w:pos="4819"/>
        <w:tab w:val="left" w:pos="6525"/>
      </w:tabs>
      <w:jc w:val="center"/>
      <w:rPr>
        <w:color w:val="7F7F7F" w:themeColor="text1" w:themeTint="80"/>
      </w:rPr>
    </w:pPr>
    <w:r w:rsidRPr="004D5E2C">
      <w:rPr>
        <w:color w:val="7F7F7F" w:themeColor="text1" w:themeTint="80"/>
      </w:rPr>
      <w:tab/>
      <w:t>0952510934 – info@cdkf.fr</w:t>
    </w:r>
    <w:r w:rsidRPr="004D5E2C">
      <w:rPr>
        <w:color w:val="7F7F7F" w:themeColor="text1" w:themeTint="80"/>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663B1E" w14:textId="77777777" w:rsidR="00D636DE" w:rsidRDefault="00D636DE" w:rsidP="00A14311">
      <w:r>
        <w:separator/>
      </w:r>
    </w:p>
  </w:footnote>
  <w:footnote w:type="continuationSeparator" w:id="0">
    <w:p w14:paraId="395711FE" w14:textId="77777777" w:rsidR="00D636DE" w:rsidRDefault="00D636DE" w:rsidP="00A1431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63564" w14:textId="77777777" w:rsidR="00A14311" w:rsidRDefault="00A14311" w:rsidP="00A14311">
    <w:pPr>
      <w:tabs>
        <w:tab w:val="left" w:pos="1575"/>
      </w:tabs>
      <w:jc w:val="center"/>
      <w:rPr>
        <w:rFonts w:eastAsia="Calibri" w:cs="Calibri"/>
      </w:rPr>
    </w:pPr>
    <w:r>
      <w:rPr>
        <w:rFonts w:eastAsia="Calibri" w:cs="Calibri"/>
        <w:noProof/>
      </w:rPr>
      <w:drawing>
        <wp:inline distT="0" distB="0" distL="0" distR="0" wp14:anchorId="5340B186" wp14:editId="73E733CC">
          <wp:extent cx="2876550" cy="1190625"/>
          <wp:effectExtent l="0" t="0" r="0" b="0"/>
          <wp:docPr id="1" name="Image 1" descr="Logo CDK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DK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1190625"/>
                  </a:xfrm>
                  <a:prstGeom prst="rect">
                    <a:avLst/>
                  </a:prstGeom>
                  <a:noFill/>
                  <a:ln>
                    <a:noFill/>
                  </a:ln>
                </pic:spPr>
              </pic:pic>
            </a:graphicData>
          </a:graphic>
        </wp:inline>
      </w:drawing>
    </w:r>
  </w:p>
  <w:p w14:paraId="67B05BF7" w14:textId="07BB1C50" w:rsidR="00A14311" w:rsidRPr="00A14311" w:rsidRDefault="00A14311" w:rsidP="00A14311">
    <w:pPr>
      <w:jc w:val="center"/>
      <w:rPr>
        <w:b/>
        <w:sz w:val="20"/>
        <w:szCs w:val="20"/>
      </w:rPr>
    </w:pPr>
    <w:r w:rsidRPr="004D5E2C">
      <w:rPr>
        <w:b/>
        <w:sz w:val="20"/>
        <w:szCs w:val="20"/>
      </w:rPr>
      <w:t>Conseil démocratique kurde en France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6"/>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476"/>
    <w:rsid w:val="0035157B"/>
    <w:rsid w:val="00A14311"/>
    <w:rsid w:val="00CF7476"/>
    <w:rsid w:val="00D01B12"/>
    <w:rsid w:val="00D636DE"/>
    <w:rsid w:val="00DD6B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19E4ED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CF7476"/>
  </w:style>
  <w:style w:type="paragraph" w:customStyle="1" w:styleId="gmail-msolistparagraph">
    <w:name w:val="gmail-msolistparagraph"/>
    <w:basedOn w:val="Normal"/>
    <w:rsid w:val="00CF7476"/>
    <w:pPr>
      <w:spacing w:before="100" w:beforeAutospacing="1" w:after="100" w:afterAutospacing="1"/>
    </w:pPr>
    <w:rPr>
      <w:rFonts w:ascii="Times New Roman" w:hAnsi="Times New Roman" w:cs="Times New Roman"/>
      <w:lang w:eastAsia="fr-FR"/>
    </w:rPr>
  </w:style>
  <w:style w:type="paragraph" w:styleId="Sansinterligne">
    <w:name w:val="No Spacing"/>
    <w:uiPriority w:val="1"/>
    <w:qFormat/>
    <w:rsid w:val="00CF7476"/>
  </w:style>
  <w:style w:type="paragraph" w:styleId="En-tte">
    <w:name w:val="header"/>
    <w:basedOn w:val="Normal"/>
    <w:link w:val="En-tteCar"/>
    <w:uiPriority w:val="99"/>
    <w:unhideWhenUsed/>
    <w:rsid w:val="00A14311"/>
    <w:pPr>
      <w:tabs>
        <w:tab w:val="center" w:pos="4536"/>
        <w:tab w:val="right" w:pos="9072"/>
      </w:tabs>
    </w:pPr>
  </w:style>
  <w:style w:type="character" w:customStyle="1" w:styleId="En-tteCar">
    <w:name w:val="En-tête Car"/>
    <w:basedOn w:val="Policepardfaut"/>
    <w:link w:val="En-tte"/>
    <w:uiPriority w:val="99"/>
    <w:rsid w:val="00A14311"/>
  </w:style>
  <w:style w:type="paragraph" w:styleId="Pieddepage">
    <w:name w:val="footer"/>
    <w:basedOn w:val="Normal"/>
    <w:link w:val="PieddepageCar"/>
    <w:uiPriority w:val="99"/>
    <w:unhideWhenUsed/>
    <w:rsid w:val="00A14311"/>
    <w:pPr>
      <w:tabs>
        <w:tab w:val="center" w:pos="4536"/>
        <w:tab w:val="right" w:pos="9072"/>
      </w:tabs>
    </w:pPr>
  </w:style>
  <w:style w:type="character" w:customStyle="1" w:styleId="PieddepageCar">
    <w:name w:val="Pied de page Car"/>
    <w:basedOn w:val="Policepardfaut"/>
    <w:link w:val="Pieddepage"/>
    <w:uiPriority w:val="99"/>
    <w:rsid w:val="00A14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8297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435</Words>
  <Characters>2394</Characters>
  <Application>Microsoft Macintosh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2824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2</cp:revision>
  <dcterms:created xsi:type="dcterms:W3CDTF">2018-03-10T16:37:00Z</dcterms:created>
  <dcterms:modified xsi:type="dcterms:W3CDTF">2018-03-10T16:37:00Z</dcterms:modified>
</cp:coreProperties>
</file>