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2E" w:rsidRDefault="000F242E" w:rsidP="000F242E">
      <w:r>
        <w:rPr>
          <w:rFonts w:ascii="Helvetica" w:eastAsia="Times New Roman" w:hAnsi="Helvetica"/>
          <w:sz w:val="40"/>
          <w:szCs w:val="40"/>
        </w:rPr>
        <w:t xml:space="preserve">Prune Bécheau </w:t>
      </w:r>
      <w:r>
        <w:rPr>
          <w:rFonts w:ascii="Helvetica" w:eastAsia="Times New Roman" w:hAnsi="Helvetica"/>
          <w:sz w:val="30"/>
          <w:szCs w:val="30"/>
        </w:rPr>
        <w:t>vitravaille et viterre en Dor-dogne. Elle se forme classique dès son plus jeune âge avec le violon, puis se forme baroque un peu plus tard, puis se déforme et se réforme encore un peu après. Aujourd’hui, elle s’adonne à différentes pratiques, noise collective et lutherie improvisée, musiques festives et circonstancielles, détourne-ment de radios commerçantes, enregistrements de terrain et de matière, punk expérimental et chanson minimaliste, no-wave en bois et variété italienne, hard-tek acoustique et jeux d’archets, compositions pour appeaux ou pour pluie. Depuis début 2011, elle développe sur violon baroque des extensions des usages de l’archet, en explorant les possibilités offertes par les frottements longi-tudinaux, transversaux et torsionnels du crin sur la corde, et par les différents paramètres de pression, d’inclinaison et de vitesse d’archet. Elle est par ailleurs membre des groupes Urs Graf Consort et Pan-crace Project, au sein desquels elle chante et joue également du clavier (piano, orgue ou synthétiseur).</w:t>
      </w:r>
    </w:p>
    <w:p w:rsidR="003136D4" w:rsidRDefault="003136D4">
      <w:bookmarkStart w:id="0" w:name="_GoBack"/>
      <w:bookmarkEnd w:id="0"/>
    </w:p>
    <w:sectPr w:rsidR="003136D4" w:rsidSect="003136D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2E"/>
    <w:rsid w:val="000F242E"/>
    <w:rsid w:val="003136D4"/>
    <w:rsid w:val="00820BC5"/>
    <w:rsid w:val="00BF3332"/>
    <w:rsid w:val="00BF40F3"/>
    <w:rsid w:val="00F774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2AD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2E"/>
    <w:rPr>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2E"/>
    <w:rPr>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889</Characters>
  <Application>Microsoft Macintosh Word</Application>
  <DocSecurity>0</DocSecurity>
  <Lines>7</Lines>
  <Paragraphs>2</Paragraphs>
  <ScaleCrop>false</ScaleCrop>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&lt;nw</dc:creator>
  <cp:keywords/>
  <dc:description/>
  <cp:lastModifiedBy>&lt;nw</cp:lastModifiedBy>
  <cp:revision>1</cp:revision>
  <dcterms:created xsi:type="dcterms:W3CDTF">2019-03-19T22:46:00Z</dcterms:created>
  <dcterms:modified xsi:type="dcterms:W3CDTF">2019-03-19T22:46:00Z</dcterms:modified>
</cp:coreProperties>
</file>